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5AB7" w14:textId="77777777" w:rsidR="00D17A11" w:rsidRDefault="00A13516">
      <w:pPr>
        <w:spacing w:after="100"/>
      </w:pPr>
      <w:r>
        <w:rPr>
          <w:b/>
          <w:bCs/>
          <w:color w:val="1B2A4A"/>
        </w:rPr>
        <w:t>Over dit dossier</w:t>
      </w:r>
    </w:p>
    <w:p w14:paraId="6C36F565" w14:textId="77777777" w:rsidR="00D17A11" w:rsidRDefault="00A13516">
      <w:pPr>
        <w:spacing w:after="200"/>
      </w:pPr>
      <w:r>
        <w:rPr>
          <w:color w:val="444444"/>
          <w:sz w:val="20"/>
          <w:szCs w:val="20"/>
        </w:rPr>
        <w:t>Oplossingsgerichtheid, meetbare impact, samenwerking en borging staan hier centraal. De focus ligt op duurzame operationele verbeteringen met aantoonbare, meetbare en duurzaam geborgde resultaten. Beantwoord de vragen zo concreet mogelijk en onderbouw je antwoorden waar je kan met voorbeelden, cijfers of bijlagen.</w:t>
      </w:r>
    </w:p>
    <w:p w14:paraId="20F899A4" w14:textId="77777777" w:rsidR="00BF6AFB" w:rsidRPr="00F32ED0" w:rsidRDefault="00A13516" w:rsidP="00BF6AFB">
      <w:pPr>
        <w:pStyle w:val="Heading2"/>
        <w:spacing w:line="360" w:lineRule="auto"/>
        <w:rPr>
          <w:b/>
          <w:bCs/>
          <w:color w:val="AD6F3B"/>
        </w:rPr>
      </w:pPr>
      <w:r>
        <w:rPr>
          <w:b/>
          <w:bCs/>
          <w:color w:val="AD6F3B"/>
          <w:sz w:val="24"/>
          <w:szCs w:val="24"/>
        </w:rPr>
        <w:t>Identificatie</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906"/>
      </w:tblGrid>
      <w:tr w:rsidR="00BF6AFB" w:rsidRPr="00E6751D" w14:paraId="7218560E" w14:textId="77777777" w:rsidTr="00131E40">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C2AE425" w14:textId="77777777" w:rsidR="00BF6AFB" w:rsidRPr="00E6751D" w:rsidRDefault="00BF6AFB" w:rsidP="00131E40">
            <w:r w:rsidRPr="00E6751D">
              <w:rPr>
                <w:b/>
                <w:bCs/>
                <w:color w:val="1B2A4A"/>
                <w:sz w:val="18"/>
                <w:szCs w:val="18"/>
              </w:rPr>
              <w:t>Naam organisatie</w:t>
            </w:r>
          </w:p>
        </w:tc>
        <w:tc>
          <w:tcPr>
            <w:tcW w:w="69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7F48CB" w14:textId="77777777" w:rsidR="00BF6AFB" w:rsidRPr="00E6751D" w:rsidRDefault="00BF6AFB" w:rsidP="00131E40"/>
        </w:tc>
      </w:tr>
    </w:tbl>
    <w:p w14:paraId="2AAA4DC6" w14:textId="77777777" w:rsidR="00BF6AFB" w:rsidRPr="00E6751D" w:rsidRDefault="00BF6AFB" w:rsidP="00BF6AFB">
      <w:pPr>
        <w:spacing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906"/>
      </w:tblGrid>
      <w:tr w:rsidR="00BF6AFB" w:rsidRPr="00E6751D" w14:paraId="06D4F64C" w14:textId="77777777" w:rsidTr="00131E40">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27673FA" w14:textId="77777777" w:rsidR="00BF6AFB" w:rsidRPr="00E6751D" w:rsidRDefault="00BF6AFB" w:rsidP="00131E40">
            <w:r w:rsidRPr="00E6751D">
              <w:rPr>
                <w:b/>
                <w:bCs/>
                <w:color w:val="1B2A4A"/>
                <w:sz w:val="18"/>
                <w:szCs w:val="18"/>
              </w:rPr>
              <w:t>Contactpersoon</w:t>
            </w:r>
          </w:p>
        </w:tc>
        <w:tc>
          <w:tcPr>
            <w:tcW w:w="69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4C2FDC" w14:textId="77777777" w:rsidR="00BF6AFB" w:rsidRPr="00E6751D" w:rsidRDefault="00BF6AFB" w:rsidP="00131E40"/>
        </w:tc>
      </w:tr>
    </w:tbl>
    <w:p w14:paraId="32F98053" w14:textId="77777777" w:rsidR="00BF6AFB" w:rsidRPr="00E6751D" w:rsidRDefault="00BF6AFB" w:rsidP="00BF6AFB">
      <w:pPr>
        <w:spacing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906"/>
      </w:tblGrid>
      <w:tr w:rsidR="00BF6AFB" w:rsidRPr="00E6751D" w14:paraId="305EB372" w14:textId="77777777" w:rsidTr="00131E40">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8BCCB44" w14:textId="77777777" w:rsidR="00BF6AFB" w:rsidRPr="00E6751D" w:rsidRDefault="00BF6AFB" w:rsidP="00131E40">
            <w:r w:rsidRPr="00E6751D">
              <w:rPr>
                <w:b/>
                <w:bCs/>
                <w:color w:val="1B2A4A"/>
                <w:sz w:val="18"/>
                <w:szCs w:val="18"/>
              </w:rPr>
              <w:t>Functie</w:t>
            </w:r>
          </w:p>
        </w:tc>
        <w:tc>
          <w:tcPr>
            <w:tcW w:w="69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CEC4BF" w14:textId="77777777" w:rsidR="00BF6AFB" w:rsidRPr="00E6751D" w:rsidRDefault="00BF6AFB" w:rsidP="00131E40"/>
        </w:tc>
      </w:tr>
    </w:tbl>
    <w:p w14:paraId="3C16F102" w14:textId="77777777" w:rsidR="00BF6AFB" w:rsidRPr="00E6751D" w:rsidRDefault="00BF6AFB" w:rsidP="00BF6AFB">
      <w:pPr>
        <w:spacing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906"/>
      </w:tblGrid>
      <w:tr w:rsidR="00BF6AFB" w:rsidRPr="00E6751D" w14:paraId="0FB7E4AE" w14:textId="77777777" w:rsidTr="00131E40">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728B656" w14:textId="77777777" w:rsidR="00BF6AFB" w:rsidRPr="00E6751D" w:rsidRDefault="00BF6AFB" w:rsidP="00131E40">
            <w:r w:rsidRPr="00E6751D">
              <w:rPr>
                <w:b/>
                <w:bCs/>
                <w:color w:val="1B2A4A"/>
                <w:sz w:val="18"/>
                <w:szCs w:val="18"/>
              </w:rPr>
              <w:t>E-mailadres</w:t>
            </w:r>
          </w:p>
        </w:tc>
        <w:tc>
          <w:tcPr>
            <w:tcW w:w="69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E7EE90" w14:textId="77777777" w:rsidR="00BF6AFB" w:rsidRPr="00E6751D" w:rsidRDefault="00BF6AFB" w:rsidP="00131E40"/>
        </w:tc>
      </w:tr>
    </w:tbl>
    <w:p w14:paraId="1CCC9CF0" w14:textId="77777777" w:rsidR="00BF6AFB" w:rsidRPr="00E6751D" w:rsidRDefault="00BF6AFB" w:rsidP="00BF6AFB">
      <w:pPr>
        <w:spacing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906"/>
      </w:tblGrid>
      <w:tr w:rsidR="00BF6AFB" w:rsidRPr="00E6751D" w14:paraId="61072732" w14:textId="77777777" w:rsidTr="00131E40">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0AD5FBA" w14:textId="77777777" w:rsidR="00BF6AFB" w:rsidRPr="00E6751D" w:rsidRDefault="00BF6AFB" w:rsidP="00131E40">
            <w:r w:rsidRPr="00E6751D">
              <w:rPr>
                <w:b/>
                <w:bCs/>
                <w:color w:val="1B2A4A"/>
                <w:sz w:val="18"/>
                <w:szCs w:val="18"/>
              </w:rPr>
              <w:t>Telefoonnummer</w:t>
            </w:r>
          </w:p>
        </w:tc>
        <w:tc>
          <w:tcPr>
            <w:tcW w:w="69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3E59C8" w14:textId="77777777" w:rsidR="00BF6AFB" w:rsidRPr="00E6751D" w:rsidRDefault="00BF6AFB" w:rsidP="00131E40"/>
        </w:tc>
      </w:tr>
    </w:tbl>
    <w:p w14:paraId="6A778553" w14:textId="77777777" w:rsidR="00BF6AFB" w:rsidRPr="00E6751D" w:rsidRDefault="00BF6AFB" w:rsidP="00BF6AFB">
      <w:pPr>
        <w:spacing w:after="40"/>
      </w:pPr>
    </w:p>
    <w:tbl>
      <w:tblPr>
        <w:tblpPr w:leftFromText="180" w:rightFromText="180" w:vertAnchor="text" w:horzAnchor="margin" w:tblpY="-6"/>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906"/>
      </w:tblGrid>
      <w:tr w:rsidR="00BF6AFB" w:rsidRPr="00E6751D" w14:paraId="34EC48E8" w14:textId="77777777" w:rsidTr="00131E40">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642AB08" w14:textId="77777777" w:rsidR="00BF6AFB" w:rsidRPr="00E6751D" w:rsidRDefault="00BF6AFB" w:rsidP="00131E40">
            <w:r w:rsidRPr="00E6751D">
              <w:rPr>
                <w:b/>
                <w:bCs/>
                <w:color w:val="1B2A4A"/>
                <w:sz w:val="18"/>
                <w:szCs w:val="18"/>
              </w:rPr>
              <w:t>Team</w:t>
            </w:r>
            <w:r>
              <w:rPr>
                <w:b/>
                <w:bCs/>
                <w:color w:val="1B2A4A"/>
                <w:sz w:val="18"/>
                <w:szCs w:val="18"/>
              </w:rPr>
              <w:t>leden (met titel)</w:t>
            </w:r>
          </w:p>
        </w:tc>
        <w:tc>
          <w:tcPr>
            <w:tcW w:w="69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A7F845" w14:textId="77777777" w:rsidR="00BF6AFB" w:rsidRPr="00E6751D" w:rsidRDefault="00BF6AFB" w:rsidP="00131E40"/>
        </w:tc>
      </w:tr>
    </w:tbl>
    <w:p w14:paraId="67B5BDF3" w14:textId="77777777" w:rsidR="00BF6AFB" w:rsidRDefault="00BF6AFB" w:rsidP="00BF6AFB">
      <w:pPr>
        <w:pBdr>
          <w:bottom w:val="single" w:sz="4" w:space="0" w:color="E8E8E8"/>
        </w:pBdr>
        <w:spacing w:before="200" w:after="20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D17A11" w14:paraId="7E106BA8" w14:textId="77777777">
        <w:tblPrEx>
          <w:tblCellMar>
            <w:top w:w="0" w:type="dxa"/>
            <w:bottom w:w="0" w:type="dxa"/>
          </w:tblCellMar>
        </w:tblPrEx>
        <w:tc>
          <w:tcPr>
            <w:tcW w:w="9506" w:type="dxa"/>
            <w:tcBorders>
              <w:top w:val="none" w:sz="0" w:space="0" w:color="FFFFFF"/>
              <w:left w:val="none" w:sz="0" w:space="0" w:color="FFFFFF"/>
              <w:bottom w:val="none" w:sz="0" w:space="0" w:color="FFFFFF"/>
              <w:right w:val="none" w:sz="0" w:space="0" w:color="FFFFFF"/>
            </w:tcBorders>
            <w:shd w:val="clear" w:color="auto" w:fill="1B2A4A"/>
            <w:tcMar>
              <w:top w:w="100" w:type="dxa"/>
              <w:left w:w="160" w:type="dxa"/>
              <w:bottom w:w="100" w:type="dxa"/>
              <w:right w:w="160" w:type="dxa"/>
            </w:tcMar>
          </w:tcPr>
          <w:p w14:paraId="4C053007" w14:textId="77777777" w:rsidR="00D17A11" w:rsidRDefault="00A13516">
            <w:r>
              <w:rPr>
                <w:b/>
                <w:bCs/>
                <w:caps/>
                <w:color w:val="FFFFFF"/>
                <w:sz w:val="18"/>
                <w:szCs w:val="18"/>
              </w:rPr>
              <w:t>1</w:t>
            </w:r>
            <w:r>
              <w:rPr>
                <w:b/>
                <w:bCs/>
                <w:caps/>
                <w:color w:val="FFFFFF"/>
                <w:sz w:val="18"/>
                <w:szCs w:val="18"/>
              </w:rPr>
              <w:t xml:space="preserve"> — Meetbare impact</w:t>
            </w:r>
          </w:p>
        </w:tc>
      </w:tr>
    </w:tbl>
    <w:p w14:paraId="56FF1A8B" w14:textId="77777777" w:rsidR="00D17A11" w:rsidRDefault="00D17A11">
      <w:pPr>
        <w:spacing w:after="80"/>
      </w:pPr>
    </w:p>
    <w:p w14:paraId="13AA32C5" w14:textId="77777777" w:rsidR="00D17A11" w:rsidRDefault="00A13516">
      <w:pPr>
        <w:spacing w:after="80"/>
      </w:pPr>
      <w:r>
        <w:rPr>
          <w:i/>
          <w:iCs/>
          <w:color w:val="555555"/>
          <w:sz w:val="18"/>
          <w:szCs w:val="18"/>
        </w:rPr>
        <w:t>Duidelijk aantoonbare operationele resultaten, zichtbaar over een langere periode.</w:t>
      </w:r>
    </w:p>
    <w:p w14:paraId="036A751B" w14:textId="77777777" w:rsidR="00D17A11" w:rsidRDefault="00A13516">
      <w:pPr>
        <w:spacing w:before="140" w:after="60"/>
      </w:pPr>
      <w:r>
        <w:rPr>
          <w:b/>
          <w:bCs/>
          <w:sz w:val="20"/>
          <w:szCs w:val="20"/>
        </w:rPr>
        <w:t>Wat zijn de concrete, meetbare resultaten van jullie operationele verbeteringen?</w:t>
      </w:r>
    </w:p>
    <w:p w14:paraId="261B2F81" w14:textId="77777777" w:rsidR="00D17A11" w:rsidRDefault="00A13516">
      <w:pPr>
        <w:spacing w:after="80"/>
      </w:pPr>
      <w:r>
        <w:rPr>
          <w:i/>
          <w:iCs/>
          <w:color w:val="777777"/>
          <w:sz w:val="18"/>
          <w:szCs w:val="18"/>
        </w:rPr>
        <w:t>Gebruik cijfers, percentages of trends waar je kan. Wat is er beter geworden, en hoeveel?</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D17A11" w14:paraId="458A43AF" w14:textId="77777777">
        <w:tblPrEx>
          <w:tblCellMar>
            <w:top w:w="0" w:type="dxa"/>
            <w:bottom w:w="0" w:type="dxa"/>
          </w:tblCellMar>
        </w:tblPrEx>
        <w:trPr>
          <w:trHeight w:val="18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7BFA1F28" w14:textId="77777777" w:rsidR="00D17A11" w:rsidRDefault="00D17A11"/>
        </w:tc>
      </w:tr>
    </w:tbl>
    <w:p w14:paraId="645357AE" w14:textId="77777777" w:rsidR="00D17A11" w:rsidRDefault="00D17A11">
      <w:pPr>
        <w:spacing w:after="120"/>
      </w:pPr>
    </w:p>
    <w:p w14:paraId="6C579682" w14:textId="77777777" w:rsidR="00D17A11" w:rsidRDefault="00A13516">
      <w:pPr>
        <w:spacing w:before="140" w:after="60"/>
      </w:pPr>
      <w:r>
        <w:rPr>
          <w:b/>
          <w:bCs/>
          <w:sz w:val="20"/>
          <w:szCs w:val="20"/>
        </w:rPr>
        <w:t>Hoe lang zijn die resultaten al zichtbaar en stabiel?</w:t>
      </w:r>
    </w:p>
    <w:p w14:paraId="7735F36E" w14:textId="77777777" w:rsidR="00D17A11" w:rsidRDefault="00A13516">
      <w:pPr>
        <w:spacing w:after="80"/>
      </w:pPr>
      <w:r>
        <w:rPr>
          <w:i/>
          <w:iCs/>
          <w:color w:val="777777"/>
          <w:sz w:val="18"/>
          <w:szCs w:val="18"/>
        </w:rPr>
        <w:t>Toon aan dat het niet om een eenmalige piek gaat, maar om een duurzame trend.</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D17A11" w14:paraId="116F62F0" w14:textId="77777777">
        <w:tblPrEx>
          <w:tblCellMar>
            <w:top w:w="0" w:type="dxa"/>
            <w:bottom w:w="0" w:type="dxa"/>
          </w:tblCellMar>
        </w:tblPrEx>
        <w:trPr>
          <w:trHeight w:val="12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6BC8CD0D" w14:textId="77777777" w:rsidR="00D17A11" w:rsidRDefault="00D17A11"/>
        </w:tc>
      </w:tr>
    </w:tbl>
    <w:p w14:paraId="7933445C" w14:textId="77777777" w:rsidR="00D17A11" w:rsidRDefault="00D17A11">
      <w:pPr>
        <w:spacing w:after="16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D17A11" w14:paraId="44BF221C" w14:textId="77777777">
        <w:tblPrEx>
          <w:tblCellMar>
            <w:top w:w="0" w:type="dxa"/>
            <w:bottom w:w="0" w:type="dxa"/>
          </w:tblCellMar>
        </w:tblPrEx>
        <w:tc>
          <w:tcPr>
            <w:tcW w:w="9506" w:type="dxa"/>
            <w:tcBorders>
              <w:top w:val="none" w:sz="0" w:space="0" w:color="FFFFFF"/>
              <w:left w:val="none" w:sz="0" w:space="0" w:color="FFFFFF"/>
              <w:bottom w:val="none" w:sz="0" w:space="0" w:color="FFFFFF"/>
              <w:right w:val="none" w:sz="0" w:space="0" w:color="FFFFFF"/>
            </w:tcBorders>
            <w:shd w:val="clear" w:color="auto" w:fill="1B2A4A"/>
            <w:tcMar>
              <w:top w:w="100" w:type="dxa"/>
              <w:left w:w="160" w:type="dxa"/>
              <w:bottom w:w="100" w:type="dxa"/>
              <w:right w:w="160" w:type="dxa"/>
            </w:tcMar>
          </w:tcPr>
          <w:p w14:paraId="2C8350CA" w14:textId="77777777" w:rsidR="00D17A11" w:rsidRDefault="00A13516">
            <w:r>
              <w:rPr>
                <w:b/>
                <w:bCs/>
                <w:caps/>
                <w:color w:val="FFFFFF"/>
                <w:sz w:val="18"/>
                <w:szCs w:val="18"/>
              </w:rPr>
              <w:lastRenderedPageBreak/>
              <w:t>2 — Structurele root-cause aanpak</w:t>
            </w:r>
          </w:p>
        </w:tc>
      </w:tr>
    </w:tbl>
    <w:p w14:paraId="738C6602" w14:textId="77777777" w:rsidR="00D17A11" w:rsidRDefault="00D17A11">
      <w:pPr>
        <w:spacing w:after="80"/>
      </w:pPr>
    </w:p>
    <w:p w14:paraId="6C3252C2" w14:textId="77777777" w:rsidR="00D17A11" w:rsidRDefault="00A13516">
      <w:pPr>
        <w:spacing w:after="80"/>
      </w:pPr>
      <w:r>
        <w:rPr>
          <w:i/>
          <w:iCs/>
          <w:color w:val="555555"/>
          <w:sz w:val="18"/>
          <w:szCs w:val="18"/>
        </w:rPr>
        <w:t>Recurrente problemen, incidenten of klachten worden structureel aangepakt aan de bron.</w:t>
      </w:r>
    </w:p>
    <w:p w14:paraId="619DDC3A" w14:textId="77777777" w:rsidR="00D17A11" w:rsidRDefault="00A13516">
      <w:pPr>
        <w:spacing w:before="140" w:after="60"/>
      </w:pPr>
      <w:r>
        <w:rPr>
          <w:b/>
          <w:bCs/>
          <w:sz w:val="20"/>
          <w:szCs w:val="20"/>
        </w:rPr>
        <w:t>Hoe gaan jullie te werk om de grondoorzaak van problemen te identificeren?</w:t>
      </w:r>
    </w:p>
    <w:p w14:paraId="001691BD" w14:textId="77777777" w:rsidR="00D17A11" w:rsidRDefault="00A13516">
      <w:pPr>
        <w:spacing w:after="80"/>
      </w:pPr>
      <w:r>
        <w:rPr>
          <w:i/>
          <w:iCs/>
          <w:color w:val="777777"/>
          <w:sz w:val="18"/>
          <w:szCs w:val="18"/>
        </w:rPr>
        <w:t>Welke methodes of tools gebruiken jullie? Denk aan root-cause analyse, fishbone, 5 Why's.</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D17A11" w14:paraId="789103AC" w14:textId="77777777">
        <w:tblPrEx>
          <w:tblCellMar>
            <w:top w:w="0" w:type="dxa"/>
            <w:bottom w:w="0" w:type="dxa"/>
          </w:tblCellMar>
        </w:tblPrEx>
        <w:trPr>
          <w:trHeight w:val="16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7CE1AC04" w14:textId="77777777" w:rsidR="00D17A11" w:rsidRDefault="00D17A11"/>
        </w:tc>
      </w:tr>
    </w:tbl>
    <w:p w14:paraId="6E46CC73" w14:textId="77777777" w:rsidR="00D17A11" w:rsidRDefault="00D17A11">
      <w:pPr>
        <w:spacing w:after="120"/>
      </w:pPr>
    </w:p>
    <w:p w14:paraId="2D1E586E" w14:textId="77777777" w:rsidR="00D17A11" w:rsidRDefault="00A13516">
      <w:pPr>
        <w:spacing w:before="140" w:after="60"/>
      </w:pPr>
      <w:r>
        <w:rPr>
          <w:b/>
          <w:bCs/>
          <w:sz w:val="20"/>
          <w:szCs w:val="20"/>
        </w:rPr>
        <w:t>Kan je een voorbeeld geven van een recurrent probleem dat jullie structureel hebben opgelost?</w:t>
      </w:r>
    </w:p>
    <w:p w14:paraId="00334929" w14:textId="77777777" w:rsidR="00D17A11" w:rsidRDefault="00A13516">
      <w:pPr>
        <w:spacing w:after="80"/>
      </w:pPr>
      <w:r>
        <w:rPr>
          <w:i/>
          <w:iCs/>
          <w:color w:val="777777"/>
          <w:sz w:val="18"/>
          <w:szCs w:val="18"/>
        </w:rPr>
        <w:t>Beschrijf het probleem, de aanpak en het resultaat. Is het probleem sindsdien niet meer teruggekomen?</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D17A11" w14:paraId="3672569D" w14:textId="77777777">
        <w:tblPrEx>
          <w:tblCellMar>
            <w:top w:w="0" w:type="dxa"/>
            <w:bottom w:w="0" w:type="dxa"/>
          </w:tblCellMar>
        </w:tblPrEx>
        <w:trPr>
          <w:trHeight w:val="18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4A8A4B2A" w14:textId="77777777" w:rsidR="00D17A11" w:rsidRDefault="00D17A11"/>
        </w:tc>
      </w:tr>
    </w:tbl>
    <w:p w14:paraId="5B718A6B" w14:textId="77777777" w:rsidR="00D17A11" w:rsidRDefault="00D17A11">
      <w:pPr>
        <w:spacing w:after="16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D17A11" w14:paraId="51C2CE9F" w14:textId="77777777">
        <w:tblPrEx>
          <w:tblCellMar>
            <w:top w:w="0" w:type="dxa"/>
            <w:bottom w:w="0" w:type="dxa"/>
          </w:tblCellMar>
        </w:tblPrEx>
        <w:tc>
          <w:tcPr>
            <w:tcW w:w="9506" w:type="dxa"/>
            <w:tcBorders>
              <w:top w:val="none" w:sz="0" w:space="0" w:color="FFFFFF"/>
              <w:left w:val="none" w:sz="0" w:space="0" w:color="FFFFFF"/>
              <w:bottom w:val="none" w:sz="0" w:space="0" w:color="FFFFFF"/>
              <w:right w:val="none" w:sz="0" w:space="0" w:color="FFFFFF"/>
            </w:tcBorders>
            <w:shd w:val="clear" w:color="auto" w:fill="1B2A4A"/>
            <w:tcMar>
              <w:top w:w="100" w:type="dxa"/>
              <w:left w:w="160" w:type="dxa"/>
              <w:bottom w:w="100" w:type="dxa"/>
              <w:right w:w="160" w:type="dxa"/>
            </w:tcMar>
          </w:tcPr>
          <w:p w14:paraId="545EBE99" w14:textId="77777777" w:rsidR="00D17A11" w:rsidRDefault="00A13516">
            <w:r>
              <w:rPr>
                <w:b/>
                <w:bCs/>
                <w:caps/>
                <w:color w:val="FFFFFF"/>
                <w:sz w:val="18"/>
                <w:szCs w:val="18"/>
              </w:rPr>
              <w:t>3 — Cross-team resultaten</w:t>
            </w:r>
          </w:p>
        </w:tc>
      </w:tr>
    </w:tbl>
    <w:p w14:paraId="397D77D6" w14:textId="77777777" w:rsidR="00D17A11" w:rsidRDefault="00D17A11">
      <w:pPr>
        <w:spacing w:after="80"/>
      </w:pPr>
    </w:p>
    <w:p w14:paraId="1D6B30EC" w14:textId="77777777" w:rsidR="00D17A11" w:rsidRDefault="00A13516">
      <w:pPr>
        <w:spacing w:after="80"/>
      </w:pPr>
      <w:r>
        <w:rPr>
          <w:i/>
          <w:iCs/>
          <w:color w:val="555555"/>
          <w:sz w:val="18"/>
          <w:szCs w:val="18"/>
        </w:rPr>
        <w:t>De impact reikt over afdelingen heen, met minder silo's en betere end-to-endprocessen.</w:t>
      </w:r>
    </w:p>
    <w:p w14:paraId="3440A1F4" w14:textId="77777777" w:rsidR="00D17A11" w:rsidRDefault="00A13516">
      <w:pPr>
        <w:spacing w:before="140" w:after="60"/>
      </w:pPr>
      <w:r>
        <w:rPr>
          <w:b/>
          <w:bCs/>
          <w:sz w:val="20"/>
          <w:szCs w:val="20"/>
        </w:rPr>
        <w:t>Welke verbeteringen hebben een impact gehad over meerdere teams of afdelingen heen?</w:t>
      </w:r>
    </w:p>
    <w:p w14:paraId="2E91EDC6" w14:textId="77777777" w:rsidR="00D17A11" w:rsidRDefault="00A13516">
      <w:pPr>
        <w:spacing w:after="80"/>
      </w:pPr>
      <w:r>
        <w:rPr>
          <w:i/>
          <w:iCs/>
          <w:color w:val="777777"/>
          <w:sz w:val="18"/>
          <w:szCs w:val="18"/>
        </w:rPr>
        <w:t>Hoe werkten jullie samen, en wat heeft die samenwerking concreet opgeleverd?</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D17A11" w14:paraId="6928DA43" w14:textId="77777777">
        <w:tblPrEx>
          <w:tblCellMar>
            <w:top w:w="0" w:type="dxa"/>
            <w:bottom w:w="0" w:type="dxa"/>
          </w:tblCellMar>
        </w:tblPrEx>
        <w:trPr>
          <w:trHeight w:val="16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2F5BA07E" w14:textId="77777777" w:rsidR="00D17A11" w:rsidRDefault="00D17A11"/>
        </w:tc>
      </w:tr>
    </w:tbl>
    <w:p w14:paraId="5F4A2A09" w14:textId="77777777" w:rsidR="00D17A11" w:rsidRDefault="00D17A11">
      <w:pPr>
        <w:spacing w:after="120"/>
      </w:pPr>
    </w:p>
    <w:p w14:paraId="3B3B721D" w14:textId="77777777" w:rsidR="00D17A11" w:rsidRDefault="00A13516">
      <w:pPr>
        <w:spacing w:before="140" w:after="60"/>
      </w:pPr>
      <w:r>
        <w:rPr>
          <w:b/>
          <w:bCs/>
          <w:sz w:val="20"/>
          <w:szCs w:val="20"/>
        </w:rPr>
        <w:t>Hoe zijn end-to-endprocessen verbeterd en hoe merk je dat in de praktijk?</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D17A11" w14:paraId="6DDCA03B" w14:textId="77777777">
        <w:tblPrEx>
          <w:tblCellMar>
            <w:top w:w="0" w:type="dxa"/>
            <w:bottom w:w="0" w:type="dxa"/>
          </w:tblCellMar>
        </w:tblPrEx>
        <w:trPr>
          <w:trHeight w:val="14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72958A04" w14:textId="77777777" w:rsidR="00D17A11" w:rsidRDefault="00D17A11"/>
        </w:tc>
      </w:tr>
    </w:tbl>
    <w:p w14:paraId="43FBDD1D" w14:textId="77777777" w:rsidR="00D17A11" w:rsidRDefault="00D17A11">
      <w:pPr>
        <w:spacing w:after="16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D17A11" w14:paraId="21A8EBE6" w14:textId="77777777">
        <w:tblPrEx>
          <w:tblCellMar>
            <w:top w:w="0" w:type="dxa"/>
            <w:bottom w:w="0" w:type="dxa"/>
          </w:tblCellMar>
        </w:tblPrEx>
        <w:tc>
          <w:tcPr>
            <w:tcW w:w="9506" w:type="dxa"/>
            <w:tcBorders>
              <w:top w:val="none" w:sz="0" w:space="0" w:color="FFFFFF"/>
              <w:left w:val="none" w:sz="0" w:space="0" w:color="FFFFFF"/>
              <w:bottom w:val="none" w:sz="0" w:space="0" w:color="FFFFFF"/>
              <w:right w:val="none" w:sz="0" w:space="0" w:color="FFFFFF"/>
            </w:tcBorders>
            <w:shd w:val="clear" w:color="auto" w:fill="1B2A4A"/>
            <w:tcMar>
              <w:top w:w="100" w:type="dxa"/>
              <w:left w:w="160" w:type="dxa"/>
              <w:bottom w:w="100" w:type="dxa"/>
              <w:right w:w="160" w:type="dxa"/>
            </w:tcMar>
          </w:tcPr>
          <w:p w14:paraId="30BEC56E" w14:textId="77777777" w:rsidR="00D17A11" w:rsidRDefault="00A13516">
            <w:r>
              <w:rPr>
                <w:b/>
                <w:bCs/>
                <w:caps/>
                <w:color w:val="FFFFFF"/>
                <w:sz w:val="18"/>
                <w:szCs w:val="18"/>
              </w:rPr>
              <w:lastRenderedPageBreak/>
              <w:t>4 — Operationele waarde</w:t>
            </w:r>
          </w:p>
        </w:tc>
      </w:tr>
    </w:tbl>
    <w:p w14:paraId="686E8F59" w14:textId="77777777" w:rsidR="00D17A11" w:rsidRDefault="00D17A11">
      <w:pPr>
        <w:spacing w:after="80"/>
      </w:pPr>
    </w:p>
    <w:p w14:paraId="747E3D65" w14:textId="77777777" w:rsidR="00D17A11" w:rsidRDefault="00A13516">
      <w:pPr>
        <w:spacing w:after="80"/>
      </w:pPr>
      <w:r>
        <w:rPr>
          <w:i/>
          <w:iCs/>
          <w:color w:val="555555"/>
          <w:sz w:val="18"/>
          <w:szCs w:val="18"/>
        </w:rPr>
        <w:t>Stijging van kwaliteit, efficiëntie en/of klantwaarde als tastbaar resultaat.</w:t>
      </w:r>
    </w:p>
    <w:p w14:paraId="2A063365" w14:textId="77777777" w:rsidR="00D17A11" w:rsidRDefault="00A13516">
      <w:pPr>
        <w:spacing w:before="140" w:after="60"/>
      </w:pPr>
      <w:r>
        <w:rPr>
          <w:b/>
          <w:bCs/>
          <w:sz w:val="20"/>
          <w:szCs w:val="20"/>
        </w:rPr>
        <w:t>Wat heeft jullie aanpak concreet opgeleverd in termen van kwaliteit, efficiëntie of klantwaarde?</w:t>
      </w:r>
    </w:p>
    <w:p w14:paraId="4AEE6C27" w14:textId="77777777" w:rsidR="00D17A11" w:rsidRDefault="00A13516">
      <w:pPr>
        <w:spacing w:after="80"/>
      </w:pPr>
      <w:r>
        <w:rPr>
          <w:i/>
          <w:iCs/>
          <w:color w:val="777777"/>
          <w:sz w:val="18"/>
          <w:szCs w:val="18"/>
        </w:rPr>
        <w:t>Geef voorbeelden op elk vlak dat van toepassing is. Kwantitatief waar mogelijk, kwalitatief waar nodig.</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D17A11" w14:paraId="26DC2CC5" w14:textId="77777777">
        <w:tblPrEx>
          <w:tblCellMar>
            <w:top w:w="0" w:type="dxa"/>
            <w:bottom w:w="0" w:type="dxa"/>
          </w:tblCellMar>
        </w:tblPrEx>
        <w:trPr>
          <w:trHeight w:val="18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37B7F26E" w14:textId="77777777" w:rsidR="00D17A11" w:rsidRDefault="00D17A11"/>
        </w:tc>
      </w:tr>
    </w:tbl>
    <w:p w14:paraId="67AE4DFE" w14:textId="77777777" w:rsidR="00D17A11" w:rsidRDefault="00D17A11">
      <w:pPr>
        <w:spacing w:after="120"/>
      </w:pPr>
    </w:p>
    <w:p w14:paraId="24F2ED9B" w14:textId="77777777" w:rsidR="00D17A11" w:rsidRDefault="00A13516">
      <w:pPr>
        <w:spacing w:before="140" w:after="60"/>
      </w:pPr>
      <w:r>
        <w:rPr>
          <w:b/>
          <w:bCs/>
          <w:sz w:val="20"/>
          <w:szCs w:val="20"/>
        </w:rPr>
        <w:t>Hoe merkt de klant of eindgebruiker het verschil?</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D17A11" w14:paraId="7C5A3055" w14:textId="77777777">
        <w:tblPrEx>
          <w:tblCellMar>
            <w:top w:w="0" w:type="dxa"/>
            <w:bottom w:w="0" w:type="dxa"/>
          </w:tblCellMar>
        </w:tblPrEx>
        <w:trPr>
          <w:trHeight w:val="12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16920F1B" w14:textId="77777777" w:rsidR="00D17A11" w:rsidRDefault="00D17A11"/>
        </w:tc>
      </w:tr>
    </w:tbl>
    <w:p w14:paraId="4E162C08" w14:textId="77777777" w:rsidR="00D17A11" w:rsidRDefault="00D17A11">
      <w:pPr>
        <w:pBdr>
          <w:bottom w:val="single" w:sz="4" w:space="1" w:color="E8E8E8"/>
        </w:pBdr>
        <w:spacing w:before="200" w:after="20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D17A11" w14:paraId="097CDBB5" w14:textId="77777777">
        <w:tblPrEx>
          <w:tblCellMar>
            <w:top w:w="0" w:type="dxa"/>
            <w:bottom w:w="0" w:type="dxa"/>
          </w:tblCellMar>
        </w:tblPrEx>
        <w:tc>
          <w:tcPr>
            <w:tcW w:w="9506" w:type="dxa"/>
            <w:tcBorders>
              <w:top w:val="none" w:sz="0" w:space="0" w:color="FFFFFF"/>
              <w:left w:val="none" w:sz="0" w:space="0" w:color="FFFFFF"/>
              <w:bottom w:val="none" w:sz="0" w:space="0" w:color="FFFFFF"/>
              <w:right w:val="none" w:sz="0" w:space="0" w:color="FFFFFF"/>
            </w:tcBorders>
            <w:shd w:val="clear" w:color="auto" w:fill="1B2A4A"/>
            <w:tcMar>
              <w:top w:w="100" w:type="dxa"/>
              <w:left w:w="160" w:type="dxa"/>
              <w:bottom w:w="100" w:type="dxa"/>
              <w:right w:w="160" w:type="dxa"/>
            </w:tcMar>
          </w:tcPr>
          <w:p w14:paraId="43A419C1" w14:textId="77777777" w:rsidR="00D17A11" w:rsidRDefault="00A13516">
            <w:r>
              <w:rPr>
                <w:b/>
                <w:bCs/>
                <w:caps/>
                <w:color w:val="FFFFFF"/>
                <w:sz w:val="18"/>
                <w:szCs w:val="18"/>
              </w:rPr>
              <w:t>5 — Borging</w:t>
            </w:r>
          </w:p>
        </w:tc>
      </w:tr>
    </w:tbl>
    <w:p w14:paraId="16055306" w14:textId="77777777" w:rsidR="00D17A11" w:rsidRDefault="00D17A11">
      <w:pPr>
        <w:spacing w:after="80"/>
      </w:pPr>
    </w:p>
    <w:p w14:paraId="654EBD5B" w14:textId="77777777" w:rsidR="00D17A11" w:rsidRDefault="00A13516">
      <w:pPr>
        <w:spacing w:after="80"/>
      </w:pPr>
      <w:r>
        <w:rPr>
          <w:i/>
          <w:iCs/>
          <w:color w:val="555555"/>
          <w:sz w:val="18"/>
          <w:szCs w:val="18"/>
        </w:rPr>
        <w:t>Verbeteringen zijn duurzaam verankerd in processen, systemen of werkwijzen.</w:t>
      </w:r>
    </w:p>
    <w:p w14:paraId="18C34465" w14:textId="77777777" w:rsidR="00D17A11" w:rsidRDefault="00A13516">
      <w:pPr>
        <w:spacing w:before="140" w:after="60"/>
      </w:pPr>
      <w:r>
        <w:rPr>
          <w:b/>
          <w:bCs/>
          <w:sz w:val="20"/>
          <w:szCs w:val="20"/>
        </w:rPr>
        <w:t>Hoe zijn de verbeteringen ingebed zodat ze niet wegglijden bij personeelswissels of reorganisaties?</w:t>
      </w:r>
    </w:p>
    <w:p w14:paraId="1623A598" w14:textId="77777777" w:rsidR="00D17A11" w:rsidRDefault="00A13516">
      <w:pPr>
        <w:spacing w:after="80"/>
      </w:pPr>
      <w:r>
        <w:rPr>
          <w:i/>
          <w:iCs/>
          <w:color w:val="777777"/>
          <w:sz w:val="18"/>
          <w:szCs w:val="18"/>
        </w:rPr>
        <w:t>Denk aan procesbeschrijvingen, trainingen, systemen, controlemechanismen of standaarden.</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D17A11" w14:paraId="0A7E2B9F" w14:textId="77777777">
        <w:tblPrEx>
          <w:tblCellMar>
            <w:top w:w="0" w:type="dxa"/>
            <w:bottom w:w="0" w:type="dxa"/>
          </w:tblCellMar>
        </w:tblPrEx>
        <w:trPr>
          <w:trHeight w:val="16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709475F5" w14:textId="77777777" w:rsidR="00D17A11" w:rsidRDefault="00D17A11"/>
        </w:tc>
      </w:tr>
    </w:tbl>
    <w:p w14:paraId="255C30BB" w14:textId="77777777" w:rsidR="00D17A11" w:rsidRDefault="00D17A11">
      <w:pPr>
        <w:spacing w:after="120"/>
      </w:pPr>
    </w:p>
    <w:p w14:paraId="5CC631BA" w14:textId="77777777" w:rsidR="00D17A11" w:rsidRDefault="00A13516">
      <w:pPr>
        <w:spacing w:before="140" w:after="60"/>
      </w:pPr>
      <w:r>
        <w:rPr>
          <w:b/>
          <w:bCs/>
          <w:sz w:val="20"/>
          <w:szCs w:val="20"/>
        </w:rPr>
        <w:t>Hoe weet je dat de borging werkt?</w:t>
      </w:r>
    </w:p>
    <w:p w14:paraId="3A6E8476" w14:textId="77777777" w:rsidR="00D17A11" w:rsidRDefault="00A13516">
      <w:pPr>
        <w:spacing w:after="80"/>
      </w:pPr>
      <w:r>
        <w:rPr>
          <w:i/>
          <w:iCs/>
          <w:color w:val="777777"/>
          <w:sz w:val="18"/>
          <w:szCs w:val="18"/>
        </w:rPr>
        <w:t>Wat zijn de signalen of meetpunten die aantonen dat verbeteringen beklijven?</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D17A11" w14:paraId="7207D928" w14:textId="77777777">
        <w:tblPrEx>
          <w:tblCellMar>
            <w:top w:w="0" w:type="dxa"/>
            <w:bottom w:w="0" w:type="dxa"/>
          </w:tblCellMar>
        </w:tblPrEx>
        <w:trPr>
          <w:trHeight w:val="12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3CDC7F2E" w14:textId="77777777" w:rsidR="00D17A11" w:rsidRDefault="00D17A11"/>
        </w:tc>
      </w:tr>
    </w:tbl>
    <w:p w14:paraId="3222BE61" w14:textId="77777777" w:rsidR="00D17A11" w:rsidRDefault="00D17A11">
      <w:pPr>
        <w:spacing w:after="200"/>
      </w:pPr>
    </w:p>
    <w:p w14:paraId="4A5EB4A5" w14:textId="77777777" w:rsidR="00D17A11" w:rsidRDefault="00A13516">
      <w:pPr>
        <w:spacing w:before="120" w:after="80"/>
      </w:pPr>
      <w:r>
        <w:rPr>
          <w:b/>
          <w:bCs/>
          <w:color w:val="1B2A4A"/>
        </w:rPr>
        <w:lastRenderedPageBreak/>
        <w:t>Nog vijf vragen die voor elke categorie tellen</w:t>
      </w:r>
    </w:p>
    <w:p w14:paraId="2E44F47C" w14:textId="77777777" w:rsidR="00D17A11" w:rsidRDefault="00A13516">
      <w:pPr>
        <w:spacing w:after="200"/>
      </w:pPr>
      <w:r>
        <w:rPr>
          <w:color w:val="555555"/>
          <w:sz w:val="19"/>
          <w:szCs w:val="19"/>
        </w:rPr>
        <w:t>Naast de categoriespecifieke vragen hierboven, zijn er vijf criteria die voor alle inzendingen gelden. Ze gaan over de bredere impact en de kracht van jullie verhaal. Neem even de tijd om ze eerlijk en concreet te beantwoorden.</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706"/>
      </w:tblGrid>
      <w:tr w:rsidR="00D17A11" w14:paraId="27D48996" w14:textId="77777777">
        <w:tblPrEx>
          <w:tblCellMar>
            <w:top w:w="0" w:type="dxa"/>
            <w:bottom w:w="0" w:type="dxa"/>
          </w:tblCellMar>
        </w:tblPrEx>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26640B05" w14:textId="77777777" w:rsidR="00D17A11" w:rsidRDefault="00A13516">
            <w:r>
              <w:rPr>
                <w:b/>
                <w:bCs/>
                <w:color w:val="FFFFFF"/>
                <w:sz w:val="18"/>
                <w:szCs w:val="18"/>
              </w:rPr>
              <w:t>Criterium</w:t>
            </w:r>
          </w:p>
        </w:tc>
        <w:tc>
          <w:tcPr>
            <w:tcW w:w="6706"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67078DB7" w14:textId="77777777" w:rsidR="00D17A11" w:rsidRDefault="00A13516">
            <w:r>
              <w:rPr>
                <w:b/>
                <w:bCs/>
                <w:color w:val="FFFFFF"/>
                <w:sz w:val="18"/>
                <w:szCs w:val="18"/>
              </w:rPr>
              <w:t>Jouw antwoord</w:t>
            </w:r>
          </w:p>
        </w:tc>
      </w:tr>
      <w:tr w:rsidR="00D17A11" w14:paraId="735D803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20" w:type="dxa"/>
              <w:bottom w:w="100" w:type="dxa"/>
              <w:right w:w="120" w:type="dxa"/>
            </w:tcMar>
          </w:tcPr>
          <w:p w14:paraId="1FAF0CBF" w14:textId="77777777" w:rsidR="00D17A11" w:rsidRDefault="00A13516">
            <w:r>
              <w:rPr>
                <w:b/>
                <w:bCs/>
                <w:color w:val="1B2A4A"/>
                <w:sz w:val="18"/>
                <w:szCs w:val="18"/>
              </w:rPr>
              <w:t>Aantoonbare impact</w:t>
            </w:r>
          </w:p>
        </w:tc>
        <w:tc>
          <w:tcPr>
            <w:tcW w:w="6706"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20" w:type="dxa"/>
              <w:bottom w:w="100" w:type="dxa"/>
              <w:right w:w="120" w:type="dxa"/>
            </w:tcMar>
          </w:tcPr>
          <w:p w14:paraId="1988B948" w14:textId="77777777" w:rsidR="00D17A11" w:rsidRDefault="00A13516">
            <w:pPr>
              <w:spacing w:after="80"/>
            </w:pPr>
            <w:r>
              <w:rPr>
                <w:i/>
                <w:iCs/>
                <w:color w:val="666666"/>
                <w:sz w:val="17"/>
                <w:szCs w:val="17"/>
              </w:rPr>
              <w:t>Wat zijn de concrete resultaten? Onderbouw met data, voorbeelden of bewijsstukken die groei of verbetering aantonen.</w:t>
            </w:r>
          </w:p>
          <w:p w14:paraId="2D38B3FB" w14:textId="77777777" w:rsidR="00D17A11" w:rsidRDefault="00D17A11">
            <w:pPr>
              <w:spacing w:after="280"/>
            </w:pPr>
          </w:p>
        </w:tc>
      </w:tr>
      <w:tr w:rsidR="00D17A11" w14:paraId="6F9B6B2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650BDA19" w14:textId="77777777" w:rsidR="00D17A11" w:rsidRDefault="00A13516">
            <w:r>
              <w:rPr>
                <w:b/>
                <w:bCs/>
                <w:color w:val="1B2A4A"/>
                <w:sz w:val="18"/>
                <w:szCs w:val="18"/>
              </w:rPr>
              <w:t>Duurzame verankering</w:t>
            </w:r>
          </w:p>
        </w:tc>
        <w:tc>
          <w:tcPr>
            <w:tcW w:w="670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12BAEC7E" w14:textId="77777777" w:rsidR="00D17A11" w:rsidRDefault="00A13516">
            <w:pPr>
              <w:spacing w:after="80"/>
            </w:pPr>
            <w:r>
              <w:rPr>
                <w:i/>
                <w:iCs/>
                <w:color w:val="666666"/>
                <w:sz w:val="17"/>
                <w:szCs w:val="17"/>
              </w:rPr>
              <w:t>Kwaliteit verdwijnt niet als mensen of structuren veranderen. Hoe heb je ervoor gezorgd dat jullie aanpak beklijft?</w:t>
            </w:r>
          </w:p>
          <w:p w14:paraId="280F5778" w14:textId="77777777" w:rsidR="00D17A11" w:rsidRDefault="00D17A11">
            <w:pPr>
              <w:spacing w:after="280"/>
            </w:pPr>
          </w:p>
        </w:tc>
      </w:tr>
      <w:tr w:rsidR="00D17A11" w14:paraId="25DCDE7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20" w:type="dxa"/>
              <w:bottom w:w="100" w:type="dxa"/>
              <w:right w:w="120" w:type="dxa"/>
            </w:tcMar>
          </w:tcPr>
          <w:p w14:paraId="386BED0D" w14:textId="77777777" w:rsidR="00D17A11" w:rsidRDefault="00A13516">
            <w:r>
              <w:rPr>
                <w:b/>
                <w:bCs/>
                <w:color w:val="1B2A4A"/>
                <w:sz w:val="18"/>
                <w:szCs w:val="18"/>
              </w:rPr>
              <w:t>Contextuele relevantie</w:t>
            </w:r>
          </w:p>
        </w:tc>
        <w:tc>
          <w:tcPr>
            <w:tcW w:w="6706"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20" w:type="dxa"/>
              <w:bottom w:w="100" w:type="dxa"/>
              <w:right w:w="120" w:type="dxa"/>
            </w:tcMar>
          </w:tcPr>
          <w:p w14:paraId="1F71D2AF" w14:textId="77777777" w:rsidR="00D17A11" w:rsidRDefault="00A13516">
            <w:pPr>
              <w:spacing w:after="80"/>
            </w:pPr>
            <w:r>
              <w:rPr>
                <w:i/>
                <w:iCs/>
                <w:color w:val="666666"/>
                <w:sz w:val="17"/>
                <w:szCs w:val="17"/>
              </w:rPr>
              <w:t>Wat betekenen jullie verbeteringen concreet voor de organisatie, en wat is de bredere impact op de sector?</w:t>
            </w:r>
          </w:p>
          <w:p w14:paraId="6CAC3792" w14:textId="77777777" w:rsidR="00D17A11" w:rsidRDefault="00D17A11">
            <w:pPr>
              <w:spacing w:after="280"/>
            </w:pPr>
          </w:p>
        </w:tc>
      </w:tr>
      <w:tr w:rsidR="00D17A11" w14:paraId="27269C9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25504464" w14:textId="77777777" w:rsidR="00D17A11" w:rsidRDefault="00A13516">
            <w:r>
              <w:rPr>
                <w:b/>
                <w:bCs/>
                <w:color w:val="1B2A4A"/>
                <w:sz w:val="18"/>
                <w:szCs w:val="18"/>
              </w:rPr>
              <w:t>Inspirerende waarde</w:t>
            </w:r>
          </w:p>
        </w:tc>
        <w:tc>
          <w:tcPr>
            <w:tcW w:w="670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135C8826" w14:textId="77777777" w:rsidR="00D17A11" w:rsidRDefault="00A13516">
            <w:pPr>
              <w:spacing w:after="80"/>
            </w:pPr>
            <w:r>
              <w:rPr>
                <w:i/>
                <w:iCs/>
                <w:color w:val="666666"/>
                <w:sz w:val="17"/>
                <w:szCs w:val="17"/>
              </w:rPr>
              <w:t>Wat kunnen andere teams of organisaties van jullie aanpak leren? Wat maakt hem overdraagbaar of navolgenswaardig?</w:t>
            </w:r>
          </w:p>
          <w:p w14:paraId="5FDFC8C8" w14:textId="77777777" w:rsidR="00D17A11" w:rsidRDefault="00D17A11">
            <w:pPr>
              <w:spacing w:after="280"/>
            </w:pPr>
          </w:p>
        </w:tc>
      </w:tr>
      <w:tr w:rsidR="00D17A11" w14:paraId="5146324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20" w:type="dxa"/>
              <w:bottom w:w="100" w:type="dxa"/>
              <w:right w:w="120" w:type="dxa"/>
            </w:tcMar>
          </w:tcPr>
          <w:p w14:paraId="0F5210F8" w14:textId="77777777" w:rsidR="00D17A11" w:rsidRDefault="00A13516">
            <w:r>
              <w:rPr>
                <w:b/>
                <w:bCs/>
                <w:color w:val="1B2A4A"/>
                <w:sz w:val="18"/>
                <w:szCs w:val="18"/>
              </w:rPr>
              <w:t>Organisatorisch draagvlak</w:t>
            </w:r>
          </w:p>
        </w:tc>
        <w:tc>
          <w:tcPr>
            <w:tcW w:w="6706"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20" w:type="dxa"/>
              <w:bottom w:w="100" w:type="dxa"/>
              <w:right w:w="120" w:type="dxa"/>
            </w:tcMar>
          </w:tcPr>
          <w:p w14:paraId="5A61B1D7" w14:textId="77777777" w:rsidR="00D17A11" w:rsidRDefault="00A13516">
            <w:pPr>
              <w:spacing w:after="80"/>
            </w:pPr>
            <w:r>
              <w:rPr>
                <w:i/>
                <w:iCs/>
                <w:color w:val="666666"/>
                <w:sz w:val="17"/>
                <w:szCs w:val="17"/>
              </w:rPr>
              <w:t>Hoe staan het kwaliteitsteam, het management en de stakeholders achter wat jullie doen? Hoe merk je dat in de praktijk?</w:t>
            </w:r>
          </w:p>
          <w:p w14:paraId="70F06456" w14:textId="77777777" w:rsidR="00D17A11" w:rsidRDefault="00D17A11">
            <w:pPr>
              <w:spacing w:after="280"/>
            </w:pPr>
          </w:p>
        </w:tc>
      </w:tr>
    </w:tbl>
    <w:p w14:paraId="0D038B03" w14:textId="7C9BA8A7" w:rsidR="00BF6AFB" w:rsidRDefault="00BF6AFB">
      <w:pPr>
        <w:spacing w:after="200"/>
      </w:pPr>
    </w:p>
    <w:p w14:paraId="7AA21C47" w14:textId="77777777" w:rsidR="00BF6AFB" w:rsidRDefault="00BF6AFB">
      <w:r>
        <w:br w:type="page"/>
      </w:r>
    </w:p>
    <w:p w14:paraId="3E1667DF" w14:textId="77777777" w:rsidR="00D17A11" w:rsidRDefault="00D17A11">
      <w:pPr>
        <w:spacing w:after="20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D17A11" w14:paraId="6F41C2D5" w14:textId="77777777">
        <w:tblPrEx>
          <w:tblCellMar>
            <w:top w:w="0" w:type="dxa"/>
            <w:bottom w:w="0" w:type="dxa"/>
          </w:tblCellMar>
        </w:tblPrEx>
        <w:tc>
          <w:tcPr>
            <w:tcW w:w="9506" w:type="dxa"/>
            <w:tcBorders>
              <w:top w:val="none" w:sz="0" w:space="0" w:color="FFFFFF"/>
              <w:left w:val="none" w:sz="0" w:space="0" w:color="FFFFFF"/>
              <w:bottom w:val="none" w:sz="0" w:space="0" w:color="FFFFFF"/>
              <w:right w:val="none" w:sz="0" w:space="0" w:color="FFFFFF"/>
            </w:tcBorders>
            <w:shd w:val="clear" w:color="auto" w:fill="1B2A4A"/>
            <w:tcMar>
              <w:top w:w="100" w:type="dxa"/>
              <w:left w:w="160" w:type="dxa"/>
              <w:bottom w:w="100" w:type="dxa"/>
              <w:right w:w="160" w:type="dxa"/>
            </w:tcMar>
          </w:tcPr>
          <w:p w14:paraId="5BF8B4ED" w14:textId="77777777" w:rsidR="00D17A11" w:rsidRDefault="00A13516">
            <w:r>
              <w:rPr>
                <w:b/>
                <w:bCs/>
                <w:caps/>
                <w:color w:val="FFFFFF"/>
                <w:sz w:val="18"/>
                <w:szCs w:val="18"/>
              </w:rPr>
              <w:t>Bijlagen</w:t>
            </w:r>
          </w:p>
        </w:tc>
      </w:tr>
    </w:tbl>
    <w:p w14:paraId="48DC644F" w14:textId="77777777" w:rsidR="00D17A11" w:rsidRDefault="00D17A11">
      <w:pPr>
        <w:spacing w:after="80"/>
      </w:pPr>
    </w:p>
    <w:p w14:paraId="4A00F900" w14:textId="77777777" w:rsidR="00D17A11" w:rsidRDefault="00A13516">
      <w:pPr>
        <w:spacing w:after="160"/>
      </w:pPr>
      <w:r>
        <w:rPr>
          <w:i/>
          <w:iCs/>
          <w:color w:val="555555"/>
          <w:sz w:val="18"/>
          <w:szCs w:val="18"/>
        </w:rPr>
        <w:t>Voeg maximaal 3 bijlagen toe die je antwoorden ondersteunen. Vermeld hieronder welke.</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5406"/>
        <w:gridCol w:w="3400"/>
      </w:tblGrid>
      <w:tr w:rsidR="00D17A11" w14:paraId="3D7AFA89"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225D47B9" w14:textId="77777777" w:rsidR="00D17A11" w:rsidRDefault="00A13516">
            <w:r>
              <w:rPr>
                <w:b/>
                <w:bCs/>
                <w:color w:val="FFFFFF"/>
                <w:sz w:val="18"/>
                <w:szCs w:val="18"/>
              </w:rPr>
              <w:t>#</w:t>
            </w:r>
          </w:p>
        </w:tc>
        <w:tc>
          <w:tcPr>
            <w:tcW w:w="5406"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6F954C10" w14:textId="77777777" w:rsidR="00D17A11" w:rsidRDefault="00A13516">
            <w:r>
              <w:rPr>
                <w:b/>
                <w:bCs/>
                <w:color w:val="FFFFFF"/>
                <w:sz w:val="18"/>
                <w:szCs w:val="18"/>
              </w:rPr>
              <w:t>Omschrijving</w:t>
            </w:r>
          </w:p>
        </w:tc>
        <w:tc>
          <w:tcPr>
            <w:tcW w:w="34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4D93E312" w14:textId="77777777" w:rsidR="00D17A11" w:rsidRDefault="00A13516">
            <w:r>
              <w:rPr>
                <w:b/>
                <w:bCs/>
                <w:color w:val="FFFFFF"/>
                <w:sz w:val="18"/>
                <w:szCs w:val="18"/>
              </w:rPr>
              <w:t>Bestandsnaam</w:t>
            </w:r>
          </w:p>
        </w:tc>
      </w:tr>
      <w:tr w:rsidR="00D17A11" w14:paraId="769AD259" w14:textId="77777777">
        <w:tblPrEx>
          <w:tblCellMar>
            <w:top w:w="0" w:type="dxa"/>
            <w:bottom w:w="0" w:type="dxa"/>
          </w:tblCellMar>
        </w:tblPrEx>
        <w:trPr>
          <w:trHeight w:val="500"/>
        </w:trPr>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1EA412C" w14:textId="77777777" w:rsidR="00D17A11" w:rsidRDefault="00A13516">
            <w:r>
              <w:rPr>
                <w:b/>
                <w:bCs/>
                <w:color w:val="1B2A4A"/>
                <w:sz w:val="18"/>
                <w:szCs w:val="18"/>
              </w:rPr>
              <w:t>1</w:t>
            </w:r>
          </w:p>
        </w:tc>
        <w:tc>
          <w:tcPr>
            <w:tcW w:w="54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D301F1" w14:textId="77777777" w:rsidR="00D17A11" w:rsidRDefault="00D17A11"/>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FE1C91" w14:textId="77777777" w:rsidR="00D17A11" w:rsidRDefault="00D17A11"/>
        </w:tc>
      </w:tr>
      <w:tr w:rsidR="00D17A11" w14:paraId="76F3686C" w14:textId="77777777">
        <w:tblPrEx>
          <w:tblCellMar>
            <w:top w:w="0" w:type="dxa"/>
            <w:bottom w:w="0" w:type="dxa"/>
          </w:tblCellMar>
        </w:tblPrEx>
        <w:trPr>
          <w:trHeight w:val="500"/>
        </w:trPr>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C8491DA" w14:textId="77777777" w:rsidR="00D17A11" w:rsidRDefault="00A13516">
            <w:r>
              <w:rPr>
                <w:b/>
                <w:bCs/>
                <w:color w:val="1B2A4A"/>
                <w:sz w:val="18"/>
                <w:szCs w:val="18"/>
              </w:rPr>
              <w:t>2</w:t>
            </w:r>
          </w:p>
        </w:tc>
        <w:tc>
          <w:tcPr>
            <w:tcW w:w="54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DC12DC" w14:textId="77777777" w:rsidR="00D17A11" w:rsidRDefault="00D17A11"/>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CC8ABE" w14:textId="77777777" w:rsidR="00D17A11" w:rsidRDefault="00D17A11"/>
        </w:tc>
      </w:tr>
      <w:tr w:rsidR="00D17A11" w14:paraId="26F2DAD1" w14:textId="77777777">
        <w:tblPrEx>
          <w:tblCellMar>
            <w:top w:w="0" w:type="dxa"/>
            <w:bottom w:w="0" w:type="dxa"/>
          </w:tblCellMar>
        </w:tblPrEx>
        <w:trPr>
          <w:trHeight w:val="500"/>
        </w:trPr>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2F9E96C" w14:textId="77777777" w:rsidR="00D17A11" w:rsidRDefault="00A13516">
            <w:r>
              <w:rPr>
                <w:b/>
                <w:bCs/>
                <w:color w:val="1B2A4A"/>
                <w:sz w:val="18"/>
                <w:szCs w:val="18"/>
              </w:rPr>
              <w:t>3</w:t>
            </w:r>
          </w:p>
        </w:tc>
        <w:tc>
          <w:tcPr>
            <w:tcW w:w="54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7CCD8A" w14:textId="77777777" w:rsidR="00D17A11" w:rsidRDefault="00D17A11"/>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E62A55" w14:textId="77777777" w:rsidR="00D17A11" w:rsidRDefault="00D17A11"/>
        </w:tc>
      </w:tr>
    </w:tbl>
    <w:p w14:paraId="4DC158E5" w14:textId="77777777" w:rsidR="00D17A11" w:rsidRDefault="00D17A11">
      <w:pPr>
        <w:spacing w:after="300"/>
      </w:pPr>
    </w:p>
    <w:p w14:paraId="0D7C2249" w14:textId="77777777" w:rsidR="00D17A11" w:rsidRDefault="00A13516">
      <w:pPr>
        <w:pBdr>
          <w:top w:val="single" w:sz="2" w:space="1" w:color="E8E8E8"/>
        </w:pBdr>
        <w:spacing w:before="80" w:after="200"/>
      </w:pPr>
      <w:r>
        <w:rPr>
          <w:b/>
          <w:bCs/>
          <w:color w:val="1B2A4A"/>
          <w:sz w:val="20"/>
          <w:szCs w:val="20"/>
        </w:rPr>
        <w:t>Naam en handtekening</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00"/>
        <w:gridCol w:w="4906"/>
      </w:tblGrid>
      <w:tr w:rsidR="00D17A11" w14:paraId="74BA103C" w14:textId="77777777">
        <w:tblPrEx>
          <w:tblCellMar>
            <w:top w:w="0" w:type="dxa"/>
            <w:bottom w:w="0" w:type="dxa"/>
          </w:tblCellMar>
        </w:tblPrEx>
        <w:tc>
          <w:tcPr>
            <w:tcW w:w="4600" w:type="dxa"/>
            <w:tcBorders>
              <w:top w:val="none" w:sz="0" w:space="0" w:color="FFFFFF"/>
              <w:left w:val="none" w:sz="0" w:space="0" w:color="FFFFFF"/>
              <w:bottom w:val="none" w:sz="0" w:space="0" w:color="FFFFFF"/>
              <w:right w:val="none" w:sz="0" w:space="0" w:color="FFFFFF"/>
            </w:tcBorders>
          </w:tcPr>
          <w:p w14:paraId="6E3BFCDE" w14:textId="77777777" w:rsidR="00D17A11" w:rsidRDefault="00A13516">
            <w:pPr>
              <w:spacing w:after="600"/>
            </w:pPr>
            <w:r>
              <w:rPr>
                <w:color w:val="555555"/>
                <w:sz w:val="18"/>
                <w:szCs w:val="18"/>
              </w:rPr>
              <w:t>Naam en functie</w:t>
            </w:r>
          </w:p>
          <w:p w14:paraId="0E60D340" w14:textId="77777777" w:rsidR="00D17A11" w:rsidRDefault="00D17A11">
            <w:pPr>
              <w:pBdr>
                <w:bottom w:val="single" w:sz="2" w:space="0" w:color="BBBBBB"/>
              </w:pBdr>
            </w:pPr>
          </w:p>
        </w:tc>
        <w:tc>
          <w:tcPr>
            <w:tcW w:w="4906" w:type="dxa"/>
            <w:tcBorders>
              <w:top w:val="none" w:sz="0" w:space="0" w:color="FFFFFF"/>
              <w:left w:val="none" w:sz="0" w:space="0" w:color="FFFFFF"/>
              <w:bottom w:val="none" w:sz="0" w:space="0" w:color="FFFFFF"/>
              <w:right w:val="none" w:sz="0" w:space="0" w:color="FFFFFF"/>
            </w:tcBorders>
          </w:tcPr>
          <w:p w14:paraId="339508CE" w14:textId="77777777" w:rsidR="00D17A11" w:rsidRDefault="00A13516">
            <w:pPr>
              <w:spacing w:after="600"/>
            </w:pPr>
            <w:r>
              <w:rPr>
                <w:color w:val="555555"/>
                <w:sz w:val="18"/>
                <w:szCs w:val="18"/>
              </w:rPr>
              <w:t>Datum en handtekening</w:t>
            </w:r>
          </w:p>
          <w:p w14:paraId="777F9668" w14:textId="77777777" w:rsidR="00D17A11" w:rsidRDefault="00D17A11">
            <w:pPr>
              <w:pBdr>
                <w:bottom w:val="single" w:sz="2" w:space="0" w:color="BBBBBB"/>
              </w:pBdr>
            </w:pPr>
          </w:p>
        </w:tc>
      </w:tr>
    </w:tbl>
    <w:p w14:paraId="210DC2C3" w14:textId="77777777" w:rsidR="00A13516" w:rsidRDefault="00A13516"/>
    <w:sectPr w:rsidR="00A13516">
      <w:headerReference w:type="default" r:id="rId7"/>
      <w:footerReference w:type="default" r:id="rId8"/>
      <w:pgSz w:w="11906" w:h="16838"/>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503A" w14:textId="77777777" w:rsidR="00A13516" w:rsidRDefault="00A13516">
      <w:r>
        <w:separator/>
      </w:r>
    </w:p>
  </w:endnote>
  <w:endnote w:type="continuationSeparator" w:id="0">
    <w:p w14:paraId="5CEDB9B2" w14:textId="77777777" w:rsidR="00A13516" w:rsidRDefault="00A1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w:panose1 w:val="020B0604020202020204"/>
    <w:charset w:val="00"/>
    <w:family w:val="auto"/>
    <w:pitch w:val="variable"/>
    <w:sig w:usb0="A00002BF" w:usb1="5000206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4535" w14:textId="77777777" w:rsidR="00D17A11" w:rsidRDefault="00A13516">
    <w:pPr>
      <w:pBdr>
        <w:top w:val="single" w:sz="2" w:space="1" w:color="E8E8E8"/>
      </w:pBdr>
      <w:spacing w:before="80"/>
    </w:pPr>
    <w:r>
      <w:rPr>
        <w:color w:val="AAAAAA"/>
        <w:sz w:val="16"/>
        <w:szCs w:val="16"/>
      </w:rPr>
      <w:t xml:space="preserve">xelyo.org  |  Quality for Growth Awards  |  Pagina </w:t>
    </w:r>
    <w:r>
      <w:rPr>
        <w:color w:val="AAAAAA"/>
        <w:sz w:val="16"/>
        <w:szCs w:val="16"/>
      </w:rPr>
      <w:fldChar w:fldCharType="begin"/>
    </w:r>
    <w:r>
      <w:rPr>
        <w:color w:val="AAAAAA"/>
        <w:sz w:val="16"/>
        <w:szCs w:val="16"/>
      </w:rPr>
      <w:instrText>PAGE</w:instrText>
    </w:r>
    <w:r>
      <w:rPr>
        <w:color w:val="AAAAAA"/>
        <w:sz w:val="16"/>
        <w:szCs w:val="16"/>
      </w:rPr>
      <w:fldChar w:fldCharType="separate"/>
    </w:r>
    <w:r w:rsidR="00BF6AFB">
      <w:rPr>
        <w:noProof/>
        <w:color w:val="AAAAAA"/>
        <w:sz w:val="16"/>
        <w:szCs w:val="16"/>
      </w:rPr>
      <w:t>1</w:t>
    </w:r>
    <w:r>
      <w:rPr>
        <w:color w:val="AAAAA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2A110" w14:textId="77777777" w:rsidR="00A13516" w:rsidRDefault="00A13516">
      <w:r>
        <w:separator/>
      </w:r>
    </w:p>
  </w:footnote>
  <w:footnote w:type="continuationSeparator" w:id="0">
    <w:p w14:paraId="7E21C604" w14:textId="77777777" w:rsidR="00A13516" w:rsidRDefault="00A13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93F3" w14:textId="77777777" w:rsidR="00BF6AFB" w:rsidRDefault="00BF6AFB" w:rsidP="00BF6AFB">
    <w:r>
      <w:rPr>
        <w:noProof/>
      </w:rPr>
      <w:drawing>
        <wp:inline distT="0" distB="0" distL="0" distR="0" wp14:anchorId="1681949A" wp14:editId="042E9923">
          <wp:extent cx="1608667" cy="585376"/>
          <wp:effectExtent l="0" t="0" r="4445" b="0"/>
          <wp:docPr id="819862288" name="Picture 1">
            <a:extLst xmlns:a="http://schemas.openxmlformats.org/drawingml/2006/main">
              <a:ext uri="{FF2B5EF4-FFF2-40B4-BE49-F238E27FC236}">
                <a16:creationId xmlns:a16="http://schemas.microsoft.com/office/drawing/2014/main" id="{A7FF9AF2-064B-446C-8C03-C947606910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62288" name=""/>
                  <pic:cNvPicPr/>
                </pic:nvPicPr>
                <pic:blipFill>
                  <a:blip r:embed="rId1"/>
                  <a:stretch>
                    <a:fillRect/>
                  </a:stretch>
                </pic:blipFill>
                <pic:spPr>
                  <a:xfrm>
                    <a:off x="0" y="0"/>
                    <a:ext cx="1646689" cy="599212"/>
                  </a:xfrm>
                  <a:prstGeom prst="rect">
                    <a:avLst/>
                  </a:prstGeom>
                </pic:spPr>
              </pic:pic>
            </a:graphicData>
          </a:graphic>
        </wp:inline>
      </w:drawing>
    </w:r>
    <w:r>
      <w:tab/>
    </w:r>
    <w:r>
      <w:tab/>
    </w:r>
    <w:r>
      <w:tab/>
    </w:r>
    <w:r>
      <w:tab/>
    </w:r>
    <w:r>
      <w:tab/>
    </w:r>
    <w:r>
      <w:tab/>
    </w:r>
    <w:r>
      <w:tab/>
    </w:r>
    <w:r>
      <w:rPr>
        <w:noProof/>
      </w:rPr>
      <w:drawing>
        <wp:inline distT="0" distB="0" distL="0" distR="0" wp14:anchorId="0AB5883E" wp14:editId="713872A9">
          <wp:extent cx="1255808" cy="350196"/>
          <wp:effectExtent l="0" t="0" r="1905" b="5715"/>
          <wp:docPr id="1464884484" name="Picture 1" descr="A blue and black logo&#10;&#10;AI-generated content may be incorrect.">
            <a:extLst xmlns:a="http://schemas.openxmlformats.org/drawingml/2006/main">
              <a:ext uri="{FF2B5EF4-FFF2-40B4-BE49-F238E27FC236}">
                <a16:creationId xmlns:a16="http://schemas.microsoft.com/office/drawing/2014/main" id="{A2EB7FA8-DDE9-410D-8E40-3C5DD522D4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84484" name="Picture 1" descr="A blue and black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08325" cy="364841"/>
                  </a:xfrm>
                  <a:prstGeom prst="rect">
                    <a:avLst/>
                  </a:prstGeom>
                </pic:spPr>
              </pic:pic>
            </a:graphicData>
          </a:graphic>
        </wp:inline>
      </w:drawing>
    </w:r>
  </w:p>
  <w:p w14:paraId="042889A1" w14:textId="77777777" w:rsidR="00BF6AFB" w:rsidRDefault="00BF6AFB" w:rsidP="00BF6AFB"/>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70"/>
      <w:gridCol w:w="3836"/>
    </w:tblGrid>
    <w:tr w:rsidR="00BF6AFB" w:rsidRPr="00E6751D" w14:paraId="6021F88C" w14:textId="77777777" w:rsidTr="00131E40">
      <w:tc>
        <w:tcPr>
          <w:tcW w:w="5670" w:type="dxa"/>
          <w:tcBorders>
            <w:top w:val="none" w:sz="0" w:space="0" w:color="FFFFFF"/>
            <w:left w:val="none" w:sz="0" w:space="0" w:color="FFFFFF"/>
            <w:bottom w:val="nil"/>
            <w:right w:val="none" w:sz="0" w:space="0" w:color="FFFFFF"/>
          </w:tcBorders>
          <w:tcMar>
            <w:top w:w="60" w:type="dxa"/>
            <w:left w:w="0" w:type="dxa"/>
            <w:bottom w:w="80" w:type="dxa"/>
            <w:right w:w="0" w:type="dxa"/>
          </w:tcMar>
        </w:tcPr>
        <w:p w14:paraId="22348962" w14:textId="77777777" w:rsidR="00BF6AFB" w:rsidRPr="00E6751D" w:rsidRDefault="00BF6AFB" w:rsidP="00BF6AFB">
          <w:pPr>
            <w:rPr>
              <w:rFonts w:ascii="Manrope" w:hAnsi="Manrope"/>
            </w:rPr>
          </w:pPr>
          <w:r w:rsidRPr="00E6751D">
            <w:rPr>
              <w:rFonts w:ascii="Manrope" w:hAnsi="Manrope"/>
              <w:b/>
              <w:bCs/>
              <w:color w:val="1C214F"/>
              <w:sz w:val="18"/>
              <w:szCs w:val="18"/>
            </w:rPr>
            <w:t>Quality for Growth Awards</w:t>
          </w:r>
          <w:r w:rsidRPr="00E6751D">
            <w:rPr>
              <w:rFonts w:ascii="Manrope" w:hAnsi="Manrope"/>
              <w:color w:val="888888"/>
              <w:sz w:val="18"/>
              <w:szCs w:val="18"/>
            </w:rPr>
            <w:t xml:space="preserve">  |  Kandidaatsdossier</w:t>
          </w:r>
        </w:p>
      </w:tc>
      <w:tc>
        <w:tcPr>
          <w:tcW w:w="3836" w:type="dxa"/>
          <w:tcBorders>
            <w:top w:val="none" w:sz="0" w:space="0" w:color="FFFFFF"/>
            <w:left w:val="none" w:sz="0" w:space="0" w:color="FFFFFF"/>
            <w:bottom w:val="nil"/>
            <w:right w:val="none" w:sz="0" w:space="0" w:color="FFFFFF"/>
          </w:tcBorders>
          <w:tcMar>
            <w:top w:w="60" w:type="dxa"/>
            <w:left w:w="0" w:type="dxa"/>
            <w:bottom w:w="80" w:type="dxa"/>
            <w:right w:w="0" w:type="dxa"/>
          </w:tcMar>
        </w:tcPr>
        <w:p w14:paraId="5487284D" w14:textId="53DA75CC" w:rsidR="00BF6AFB" w:rsidRPr="00BF6AFB" w:rsidRDefault="00BF6AFB" w:rsidP="00BF6AFB">
          <w:pPr>
            <w:pStyle w:val="ListParagraph"/>
            <w:numPr>
              <w:ilvl w:val="0"/>
              <w:numId w:val="3"/>
            </w:numPr>
            <w:jc w:val="right"/>
            <w:rPr>
              <w:rFonts w:ascii="Manrope" w:hAnsi="Manrope"/>
              <w:color w:val="B8682A"/>
            </w:rPr>
          </w:pPr>
          <w:r>
            <w:rPr>
              <w:rFonts w:ascii="Manrope" w:hAnsi="Manrope"/>
              <w:b/>
              <w:bCs/>
              <w:color w:val="B8682A"/>
              <w:sz w:val="18"/>
              <w:szCs w:val="18"/>
            </w:rPr>
            <w:t>Operationele groei</w:t>
          </w:r>
        </w:p>
      </w:tc>
    </w:tr>
  </w:tbl>
  <w:p w14:paraId="19E32D0C" w14:textId="31972D46" w:rsidR="00BF6AFB" w:rsidRPr="00BF6AFB" w:rsidRDefault="00BF6AFB" w:rsidP="00BF6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6AFE"/>
    <w:multiLevelType w:val="hybridMultilevel"/>
    <w:tmpl w:val="301C31DA"/>
    <w:lvl w:ilvl="0" w:tplc="3128216A">
      <w:start w:val="3"/>
      <w:numFmt w:val="decimal"/>
      <w:lvlText w:val="%1."/>
      <w:lvlJc w:val="left"/>
      <w:pPr>
        <w:ind w:left="720" w:hanging="360"/>
      </w:pPr>
      <w:rPr>
        <w:rFonts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615DE4"/>
    <w:multiLevelType w:val="hybridMultilevel"/>
    <w:tmpl w:val="A0DEDF40"/>
    <w:lvl w:ilvl="0" w:tplc="20666E92">
      <w:start w:val="1"/>
      <w:numFmt w:val="bullet"/>
      <w:lvlText w:val="●"/>
      <w:lvlJc w:val="left"/>
      <w:pPr>
        <w:ind w:left="2486" w:hanging="360"/>
      </w:pPr>
    </w:lvl>
    <w:lvl w:ilvl="1" w:tplc="3F425C6E">
      <w:start w:val="1"/>
      <w:numFmt w:val="bullet"/>
      <w:lvlText w:val="○"/>
      <w:lvlJc w:val="left"/>
      <w:pPr>
        <w:ind w:left="3206" w:hanging="360"/>
      </w:pPr>
    </w:lvl>
    <w:lvl w:ilvl="2" w:tplc="845063C0">
      <w:start w:val="1"/>
      <w:numFmt w:val="bullet"/>
      <w:lvlText w:val="■"/>
      <w:lvlJc w:val="left"/>
      <w:pPr>
        <w:ind w:left="3926" w:hanging="360"/>
      </w:pPr>
    </w:lvl>
    <w:lvl w:ilvl="3" w:tplc="56709EE6">
      <w:start w:val="1"/>
      <w:numFmt w:val="bullet"/>
      <w:lvlText w:val="●"/>
      <w:lvlJc w:val="left"/>
      <w:pPr>
        <w:ind w:left="4646" w:hanging="360"/>
      </w:pPr>
    </w:lvl>
    <w:lvl w:ilvl="4" w:tplc="4E9C3886">
      <w:start w:val="1"/>
      <w:numFmt w:val="bullet"/>
      <w:lvlText w:val="○"/>
      <w:lvlJc w:val="left"/>
      <w:pPr>
        <w:ind w:left="5366" w:hanging="360"/>
      </w:pPr>
    </w:lvl>
    <w:lvl w:ilvl="5" w:tplc="E99803B2">
      <w:start w:val="1"/>
      <w:numFmt w:val="bullet"/>
      <w:lvlText w:val="■"/>
      <w:lvlJc w:val="left"/>
      <w:pPr>
        <w:ind w:left="6086" w:hanging="360"/>
      </w:pPr>
    </w:lvl>
    <w:lvl w:ilvl="6" w:tplc="036A7014">
      <w:start w:val="1"/>
      <w:numFmt w:val="bullet"/>
      <w:lvlText w:val="●"/>
      <w:lvlJc w:val="left"/>
      <w:pPr>
        <w:ind w:left="6806" w:hanging="360"/>
      </w:pPr>
    </w:lvl>
    <w:lvl w:ilvl="7" w:tplc="49BC2CF0">
      <w:start w:val="1"/>
      <w:numFmt w:val="bullet"/>
      <w:lvlText w:val="●"/>
      <w:lvlJc w:val="left"/>
      <w:pPr>
        <w:ind w:left="7526" w:hanging="360"/>
      </w:pPr>
    </w:lvl>
    <w:lvl w:ilvl="8" w:tplc="8020ADD8">
      <w:start w:val="1"/>
      <w:numFmt w:val="bullet"/>
      <w:lvlText w:val="●"/>
      <w:lvlJc w:val="left"/>
      <w:pPr>
        <w:ind w:left="8246" w:hanging="360"/>
      </w:pPr>
    </w:lvl>
  </w:abstractNum>
  <w:abstractNum w:abstractNumId="2" w15:restartNumberingAfterBreak="0">
    <w:nsid w:val="585277FA"/>
    <w:multiLevelType w:val="hybridMultilevel"/>
    <w:tmpl w:val="A456F274"/>
    <w:lvl w:ilvl="0" w:tplc="2DD80AAC">
      <w:start w:val="4"/>
      <w:numFmt w:val="decimal"/>
      <w:lvlText w:val="%1."/>
      <w:lvlJc w:val="left"/>
      <w:pPr>
        <w:ind w:left="720" w:hanging="360"/>
      </w:pPr>
      <w:rPr>
        <w:rFonts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3485038">
    <w:abstractNumId w:val="1"/>
    <w:lvlOverride w:ilvl="0">
      <w:startOverride w:val="1"/>
    </w:lvlOverride>
  </w:num>
  <w:num w:numId="2" w16cid:durableId="850296166">
    <w:abstractNumId w:val="2"/>
  </w:num>
  <w:num w:numId="3" w16cid:durableId="901908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A11"/>
    <w:rsid w:val="00A13516"/>
    <w:rsid w:val="00BF6AFB"/>
    <w:rsid w:val="00D17A11"/>
    <w:rsid w:val="00FD371E"/>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4A5E473D"/>
  <w15:docId w15:val="{8B4B1F7E-2F4B-CD43-AE16-76AF5B8E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val="en-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F6AFB"/>
    <w:pPr>
      <w:tabs>
        <w:tab w:val="center" w:pos="4513"/>
        <w:tab w:val="right" w:pos="9026"/>
      </w:tabs>
    </w:pPr>
  </w:style>
  <w:style w:type="character" w:customStyle="1" w:styleId="HeaderChar">
    <w:name w:val="Header Char"/>
    <w:basedOn w:val="DefaultParagraphFont"/>
    <w:link w:val="Header"/>
    <w:uiPriority w:val="99"/>
    <w:rsid w:val="00BF6AFB"/>
  </w:style>
  <w:style w:type="paragraph" w:styleId="Footer">
    <w:name w:val="footer"/>
    <w:basedOn w:val="Normal"/>
    <w:link w:val="FooterChar"/>
    <w:uiPriority w:val="99"/>
    <w:unhideWhenUsed/>
    <w:rsid w:val="00BF6AFB"/>
    <w:pPr>
      <w:tabs>
        <w:tab w:val="center" w:pos="4513"/>
        <w:tab w:val="right" w:pos="9026"/>
      </w:tabs>
    </w:pPr>
  </w:style>
  <w:style w:type="character" w:customStyle="1" w:styleId="FooterChar">
    <w:name w:val="Footer Char"/>
    <w:basedOn w:val="DefaultParagraphFont"/>
    <w:link w:val="Footer"/>
    <w:uiPriority w:val="99"/>
    <w:rsid w:val="00BF6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4575C3EF86843A656D10FDEC79A47" ma:contentTypeVersion="12" ma:contentTypeDescription="Create a new document." ma:contentTypeScope="" ma:versionID="fbdb69c73a7e0a931094e991cfe1ac0d">
  <xsd:schema xmlns:xsd="http://www.w3.org/2001/XMLSchema" xmlns:xs="http://www.w3.org/2001/XMLSchema" xmlns:p="http://schemas.microsoft.com/office/2006/metadata/properties" xmlns:ns2="3364e967-381b-4533-9c02-4ec00182a232" xmlns:ns3="2426434b-972b-4743-872d-6c0ce43553e3" targetNamespace="http://schemas.microsoft.com/office/2006/metadata/properties" ma:root="true" ma:fieldsID="fb9853ba2c272258f01d875fd5f80265" ns2:_="" ns3:_="">
    <xsd:import namespace="3364e967-381b-4533-9c02-4ec00182a232"/>
    <xsd:import namespace="2426434b-972b-4743-872d-6c0ce43553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4e967-381b-4533-9c02-4ec00182a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1655db-6c8a-41af-a726-670d59686b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6434b-972b-4743-872d-6c0ce43553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4b76dd-9a49-47fc-bd43-82adb1bdfbc3}" ma:internalName="TaxCatchAll" ma:showField="CatchAllData" ma:web="2426434b-972b-4743-872d-6c0ce4355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26434b-972b-4743-872d-6c0ce43553e3" xsi:nil="true"/>
    <lcf76f155ced4ddcb4097134ff3c332f xmlns="3364e967-381b-4533-9c02-4ec00182a2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09EC52-D944-4A4D-9D99-2FB2B5CF436F}"/>
</file>

<file path=customXml/itemProps2.xml><?xml version="1.0" encoding="utf-8"?>
<ds:datastoreItem xmlns:ds="http://schemas.openxmlformats.org/officeDocument/2006/customXml" ds:itemID="{D39920D4-F28E-4AB6-8E5C-2187DFA52FCA}"/>
</file>

<file path=customXml/itemProps3.xml><?xml version="1.0" encoding="utf-8"?>
<ds:datastoreItem xmlns:ds="http://schemas.openxmlformats.org/officeDocument/2006/customXml" ds:itemID="{699DE524-13C5-4631-9D6B-FD7B177C87EC}"/>
</file>

<file path=docProps/app.xml><?xml version="1.0" encoding="utf-8"?>
<Properties xmlns="http://schemas.openxmlformats.org/officeDocument/2006/extended-properties" xmlns:vt="http://schemas.openxmlformats.org/officeDocument/2006/docPropsVTypes">
  <Template>Normal.dotm</Template>
  <TotalTime>2</TotalTime>
  <Pages>5</Pages>
  <Words>558</Words>
  <Characters>3115</Characters>
  <Application>Microsoft Office Word</Application>
  <DocSecurity>0</DocSecurity>
  <Lines>155</Lines>
  <Paragraphs>79</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Thomas Sear</cp:lastModifiedBy>
  <cp:revision>2</cp:revision>
  <dcterms:created xsi:type="dcterms:W3CDTF">2026-06-16T12:36:00Z</dcterms:created>
  <dcterms:modified xsi:type="dcterms:W3CDTF">2026-06-16T12:36:00Z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0x0101000734575C3EF86843A656D10FDEC79A47</vt:lpwstr>
  </property>
</Properties>
</file>